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Rule="auto"/>
        <w:jc w:val="both"/>
        <w:rPr>
          <w:rFonts w:ascii="Darwin" w:cs="Darwin" w:eastAsia="Darwin" w:hAnsi="Darwin"/>
        </w:rPr>
      </w:pPr>
      <w:r w:rsidDel="00000000" w:rsidR="00000000" w:rsidRPr="00000000">
        <w:rPr>
          <w:rFonts w:ascii="Darwin" w:cs="Darwin" w:eastAsia="Darwin" w:hAnsi="Darwin"/>
          <w:b w:val="1"/>
          <w:color w:val="000000"/>
          <w:sz w:val="22"/>
          <w:szCs w:val="22"/>
          <w:rtl w:val="0"/>
        </w:rPr>
        <w:t xml:space="preserve">Recurso didáctico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Darwin" w:cs="Darwin" w:eastAsia="Darwin" w:hAnsi="Darwin"/>
        </w:rPr>
      </w:pPr>
      <w:r w:rsidDel="00000000" w:rsidR="00000000" w:rsidRPr="00000000">
        <w:rPr>
          <w:rFonts w:ascii="Darwin" w:cs="Darwin" w:eastAsia="Darwin" w:hAnsi="Darwin"/>
          <w:rtl w:val="0"/>
        </w:rPr>
        <w:br w:type="textWrapping"/>
      </w:r>
      <w:r w:rsidDel="00000000" w:rsidR="00000000" w:rsidRPr="00000000">
        <w:rPr>
          <w:rFonts w:ascii="Darwin" w:cs="Darwin" w:eastAsia="Darwin" w:hAnsi="Darwin"/>
          <w:b w:val="1"/>
          <w:color w:val="000000"/>
          <w:sz w:val="22"/>
          <w:szCs w:val="22"/>
          <w:rtl w:val="0"/>
        </w:rPr>
        <w:t xml:space="preserve">Ley 20.285, Ley de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Darwin" w:cs="Darwin" w:eastAsia="Darwin" w:hAnsi="Darwin"/>
          <w:b w:val="1"/>
          <w:color w:val="000000"/>
          <w:sz w:val="22"/>
          <w:szCs w:val="22"/>
          <w:rtl w:val="0"/>
        </w:rPr>
        <w:t xml:space="preserve">Transparencia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Darwin" w:cs="Darwin" w:eastAsia="Darwin" w:hAnsi="Darwi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br w:type="textWrapping"/>
        <w:t xml:space="preserve">La Ley de Transparencia reconoce a todas las personas el derecho de acceso a la información pública, entendiendola como aquella que se encuentra en poder de cualquier insititucón pública, tales como: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Ministerios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Intendencias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Gobernaciones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Gobiernos regionales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Municipios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Fuerzas Armadas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Carabineros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Investigaciones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Órganos y servicios públicos </w:t>
      </w:r>
    </w:p>
    <w:p w:rsidR="00000000" w:rsidDel="00000000" w:rsidP="00000000" w:rsidRDefault="00000000" w:rsidRPr="00000000" w14:paraId="0000000D">
      <w:pPr>
        <w:spacing w:after="240" w:lineRule="auto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</w:t>
      </w: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Por qué es tan importante poder acceder a información pública? </w:t>
      </w:r>
    </w:p>
    <w:p w:rsidR="00000000" w:rsidDel="00000000" w:rsidP="00000000" w:rsidRDefault="00000000" w:rsidRPr="00000000" w14:paraId="0000000E">
      <w:pPr>
        <w:spacing w:after="240" w:lineRule="auto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Es un aspecto clave para el fortalecimiendo de la democracia, ya que permite a todas las personas participar de la actividad pública como ciudadanas y ciudadanos. </w:t>
      </w:r>
    </w:p>
    <w:p w:rsidR="00000000" w:rsidDel="00000000" w:rsidP="00000000" w:rsidRDefault="00000000" w:rsidRPr="00000000" w14:paraId="0000000F">
      <w:pPr>
        <w:spacing w:after="240" w:lineRule="auto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</w:t>
      </w: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Cómo puedes ejercer tu derecho de acceso a la información?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Darwin ExtraLight" w:cs="Darwin ExtraLight" w:eastAsia="Darwin ExtraLight" w:hAnsi="Darwin Extra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rwin ExtraLight" w:cs="Darwin ExtraLight" w:eastAsia="Darwin ExtraLight" w:hAnsi="Darwin Extra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Tranparencia activa: puedes acceder permanentemente a información que dispone cada sitio web de organismos públicos.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left"/>
        <w:rPr>
          <w:rFonts w:ascii="Darwin ExtraLight" w:cs="Darwin ExtraLight" w:eastAsia="Darwin ExtraLight" w:hAnsi="Darwin Extra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rwin ExtraLight" w:cs="Darwin ExtraLight" w:eastAsia="Darwin ExtraLight" w:hAnsi="Darwin Extra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Derecho de acceso a la información: todos los organismos públicos tienen el deber de recibir solicitudes de información y entregarla a quien lo solicite, con la salvedad que exista un motivo de secreto o reserva.</w:t>
      </w:r>
    </w:p>
    <w:p w:rsidR="00000000" w:rsidDel="00000000" w:rsidP="00000000" w:rsidRDefault="00000000" w:rsidRPr="00000000" w14:paraId="00000012">
      <w:pPr>
        <w:spacing w:after="240" w:lineRule="auto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¿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¿</w:t>
      </w: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Cómo puedes acceder a información?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Ten en cuenta las siguientes preguntas. ¿Qué información necesito? ¿Existe información pública sobre aquello? ¿Qué organismo público la posee?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Revisa la página web del organismo en cuestión, dirígete al banner de transparencia activa Puedes encontrar ahí la información que estás buscando ¿si no la encuentras?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lineRule="auto"/>
        <w:ind w:left="720" w:hanging="36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Realiza una solicitud de información al organismo. Puedes hacerlo de dos maneras: </w:t>
      </w:r>
    </w:p>
    <w:p w:rsidR="00000000" w:rsidDel="00000000" w:rsidP="00000000" w:rsidRDefault="00000000" w:rsidRPr="00000000" w14:paraId="00000016">
      <w:pPr>
        <w:spacing w:after="240" w:lineRule="auto"/>
        <w:ind w:left="720" w:firstLine="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a)Presencial por oficina de partes. Deberás llenar un formulario o carta de ingreso</w:t>
      </w:r>
    </w:p>
    <w:p w:rsidR="00000000" w:rsidDel="00000000" w:rsidP="00000000" w:rsidRDefault="00000000" w:rsidRPr="00000000" w14:paraId="00000017">
      <w:pPr>
        <w:spacing w:after="240" w:lineRule="auto"/>
        <w:ind w:left="720" w:firstLine="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ind w:left="720" w:firstLine="0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b)Virtual. Puedes acceder a www.portal transparencia.cl o en la página web del organismo </w:t>
      </w:r>
    </w:p>
    <w:p w:rsidR="00000000" w:rsidDel="00000000" w:rsidP="00000000" w:rsidRDefault="00000000" w:rsidRPr="00000000" w14:paraId="00000019">
      <w:pPr>
        <w:spacing w:after="240" w:lineRule="auto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</w:t>
      </w: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Que información te solicitará? </w:t>
      </w:r>
    </w:p>
    <w:p w:rsidR="00000000" w:rsidDel="00000000" w:rsidP="00000000" w:rsidRDefault="00000000" w:rsidRPr="00000000" w14:paraId="0000001A">
      <w:pPr>
        <w:spacing w:after="240" w:lineRule="auto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Nombre, apellidos, dirección, correo electrónico. </w:t>
      </w:r>
    </w:p>
    <w:p w:rsidR="00000000" w:rsidDel="00000000" w:rsidP="00000000" w:rsidRDefault="00000000" w:rsidRPr="00000000" w14:paraId="0000001B">
      <w:pPr>
        <w:spacing w:after="240" w:lineRule="auto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</w:t>
      </w: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En cuanto tiempo tendré respuesta?  </w:t>
      </w:r>
    </w:p>
    <w:p w:rsidR="00000000" w:rsidDel="00000000" w:rsidP="00000000" w:rsidRDefault="00000000" w:rsidRPr="00000000" w14:paraId="0000001C">
      <w:pPr>
        <w:spacing w:after="240" w:lineRule="auto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Los organismos públicos tienen un plazo de 20 días hábiles para dar respuesta a la solicitud, ya sea entregando información o negándose a ella de manera justificada. </w:t>
      </w:r>
    </w:p>
    <w:p w:rsidR="00000000" w:rsidDel="00000000" w:rsidP="00000000" w:rsidRDefault="00000000" w:rsidRPr="00000000" w14:paraId="0000001D">
      <w:pPr>
        <w:spacing w:after="240" w:lineRule="auto"/>
        <w:rPr>
          <w:rFonts w:ascii="Darwin ExtraLight" w:cs="Darwin ExtraLight" w:eastAsia="Darwin ExtraLight" w:hAnsi="Darwin ExtraLight"/>
        </w:rPr>
      </w:pPr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t xml:space="preserve">Puedes pedir una prórroga de 10 días hábiles más en el caso que no hayan alcanzado a enviar la información dentro del plazo estimado. </w:t>
      </w:r>
    </w:p>
    <w:p w:rsidR="00000000" w:rsidDel="00000000" w:rsidP="00000000" w:rsidRDefault="00000000" w:rsidRPr="00000000" w14:paraId="0000001E">
      <w:pPr>
        <w:spacing w:after="240" w:lineRule="auto"/>
        <w:rPr>
          <w:rFonts w:ascii="Darwin ExtraLight" w:cs="Darwin ExtraLight" w:eastAsia="Darwin ExtraLight" w:hAnsi="Darwin ExtraLight"/>
        </w:rPr>
      </w:pPr>
      <w:bookmarkStart w:colFirst="0" w:colLast="0" w:name="_heading=h.gjdgxs" w:id="0"/>
      <w:bookmarkEnd w:id="0"/>
      <w:r w:rsidDel="00000000" w:rsidR="00000000" w:rsidRPr="00000000">
        <w:rPr>
          <w:rFonts w:ascii="Darwin ExtraLight" w:cs="Darwin ExtraLight" w:eastAsia="Darwin ExtraLight" w:hAnsi="Darwin ExtraLight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F">
      <w:pPr>
        <w:ind w:right="-30"/>
        <w:rPr>
          <w:rFonts w:ascii="Darwin" w:cs="Darwin" w:eastAsia="Darwin" w:hAnsi="Darwin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20" w:top="1000" w:left="1010" w:right="973" w:header="709" w:footer="709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Microsoft Office User" w:id="0" w:date="2021-09-30T16:32:00Z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Formato poster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22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Darwin ExtraLight"/>
  <w:font w:name="Darwi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2004060</wp:posOffset>
          </wp:positionH>
          <wp:positionV relativeFrom="paragraph">
            <wp:posOffset>-230183</wp:posOffset>
          </wp:positionV>
          <wp:extent cx="2004313" cy="602526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2654158</wp:posOffset>
          </wp:positionH>
          <wp:positionV relativeFrom="paragraph">
            <wp:posOffset>-231139</wp:posOffset>
          </wp:positionV>
          <wp:extent cx="915756" cy="712602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⁃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012C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6012C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 w:val="1"/>
    <w:rsid w:val="006012C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6012C1"/>
  </w:style>
  <w:style w:type="paragraph" w:styleId="Prrafodelista">
    <w:name w:val="List Paragraph"/>
    <w:basedOn w:val="Normal"/>
    <w:uiPriority w:val="34"/>
    <w:qFormat w:val="1"/>
    <w:rsid w:val="00A66D23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801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0801A9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0801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801A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801A9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801A9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801A9"/>
    <w:rPr>
      <w:rFonts w:ascii="Times New Roman" w:cs="Times New Roman" w:hAnsi="Times New Roman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TnGkIiz0WH8kmYhLljep6so7Sg==">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2021-09-30T19:35:00Z</dcterms:created>
  <dc:creator>Microsoft Office User</dc:creator>
</cp:coreProperties>
</file>