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arwin" w:cs="Darwin" w:eastAsia="Darwin" w:hAnsi="Darwin"/>
          <w:b w:val="1"/>
          <w:color w:val="f25e5e"/>
          <w:sz w:val="22"/>
          <w:szCs w:val="22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Darwin" w:cs="Darwin" w:eastAsia="Darwin" w:hAnsi="Darwin"/>
          <w:b w:val="1"/>
          <w:color w:val="f25e5e"/>
          <w:sz w:val="22"/>
          <w:szCs w:val="22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Darwin" w:cs="Darwin" w:eastAsia="Darwin" w:hAnsi="Darwin"/>
          <w:b w:val="1"/>
          <w:color w:val="f25e5e"/>
          <w:sz w:val="22"/>
          <w:szCs w:val="22"/>
          <w:highlight w:val="lightGray"/>
        </w:rPr>
      </w:pPr>
      <w:r w:rsidDel="00000000" w:rsidR="00000000" w:rsidRPr="00000000">
        <w:rPr>
          <w:rFonts w:ascii="Darwin" w:cs="Darwin" w:eastAsia="Darwin" w:hAnsi="Darwin"/>
          <w:b w:val="1"/>
          <w:color w:val="f25e5e"/>
          <w:sz w:val="22"/>
          <w:szCs w:val="22"/>
          <w:highlight w:val="lightGray"/>
          <w:rtl w:val="0"/>
        </w:rPr>
        <w:t xml:space="preserve">Recurso didáctico</w:t>
      </w:r>
    </w:p>
    <w:p w:rsidR="00000000" w:rsidDel="00000000" w:rsidP="00000000" w:rsidRDefault="00000000" w:rsidRPr="00000000" w14:paraId="00000004">
      <w:pPr>
        <w:jc w:val="center"/>
        <w:rPr>
          <w:rFonts w:ascii="DARWIN-BLACK" w:cs="DARWIN-BLACK" w:eastAsia="DARWIN-BLACK" w:hAnsi="DARWIN-BLACK"/>
          <w:b w:val="1"/>
          <w:color w:val="052540"/>
          <w:sz w:val="52"/>
          <w:szCs w:val="52"/>
        </w:rPr>
      </w:pPr>
      <w:r w:rsidDel="00000000" w:rsidR="00000000" w:rsidRPr="00000000">
        <w:rPr>
          <w:rFonts w:ascii="DARWIN-BLACK" w:cs="DARWIN-BLACK" w:eastAsia="DARWIN-BLACK" w:hAnsi="DARWIN-BLACK"/>
          <w:b w:val="1"/>
          <w:color w:val="052540"/>
          <w:sz w:val="52"/>
          <w:szCs w:val="52"/>
          <w:rtl w:val="0"/>
        </w:rPr>
        <w:t xml:space="preserve">Derechos humanos</w:t>
      </w:r>
    </w:p>
    <w:p w:rsidR="00000000" w:rsidDel="00000000" w:rsidP="00000000" w:rsidRDefault="00000000" w:rsidRPr="00000000" w14:paraId="00000005">
      <w:pPr>
        <w:jc w:val="center"/>
        <w:rPr>
          <w:rFonts w:ascii="DARWIN-BLACK" w:cs="DARWIN-BLACK" w:eastAsia="DARWIN-BLACK" w:hAnsi="DARWIN-BLACK"/>
          <w:b w:val="1"/>
          <w:color w:val="05254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rPr>
          <w:rFonts w:ascii="DARWIN-BLACK" w:cs="DARWIN-BLACK" w:eastAsia="DARWIN-BLACK" w:hAnsi="DARWIN-BLACK"/>
          <w:b w:val="1"/>
          <w:color w:val="f25e5e"/>
          <w:sz w:val="34"/>
          <w:szCs w:val="34"/>
        </w:rPr>
      </w:pPr>
      <w:r w:rsidDel="00000000" w:rsidR="00000000" w:rsidRPr="00000000">
        <w:rPr>
          <w:rFonts w:ascii="DARWIN-BLACK" w:cs="DARWIN-BLACK" w:eastAsia="DARWIN-BLACK" w:hAnsi="DARWIN-BLACK"/>
          <w:b w:val="1"/>
          <w:color w:val="f25e5e"/>
          <w:sz w:val="34"/>
          <w:szCs w:val="34"/>
          <w:rtl w:val="0"/>
        </w:rPr>
        <w:t xml:space="preserve">Ficha técnica:</w:t>
      </w:r>
    </w:p>
    <w:tbl>
      <w:tblPr>
        <w:tblStyle w:val="Table1"/>
        <w:tblW w:w="9776.0" w:type="dxa"/>
        <w:jc w:val="left"/>
        <w:tblInd w:w="0.0" w:type="dxa"/>
        <w:tblBorders>
          <w:top w:color="f25e5e" w:space="0" w:sz="4" w:val="single"/>
          <w:insideH w:color="f25e5e" w:space="0" w:sz="4" w:val="single"/>
          <w:insideV w:color="f25e5e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  <w:highlight w:val="lightGray"/>
                <w:rtl w:val="0"/>
              </w:rPr>
              <w:t xml:space="preserve">Objetivos de aprendizaje:</w:t>
            </w:r>
            <w:r w:rsidDel="00000000" w:rsidR="00000000" w:rsidRPr="00000000"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DARWIN-EXTRALIGHT" w:cs="DARWIN-EXTRALIGHT" w:eastAsia="DARWIN-EXTRALIGHT" w:hAnsi="DARWIN-EXTRALIGHT"/>
                <w:b w:val="1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b w:val="1"/>
                <w:color w:val="052540"/>
                <w:sz w:val="20"/>
                <w:szCs w:val="20"/>
                <w:highlight w:val="white"/>
                <w:rtl w:val="0"/>
              </w:rPr>
              <w:t xml:space="preserve">Conocer elementos teóricos, éticos y de contexto en torno a La Declaración Universal de los Derechos Humanos.  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DARWIN-EXTRALIGHT" w:cs="DARWIN-EXTRALIGHT" w:eastAsia="DARWIN-EXTRALIGHT" w:hAnsi="DARWIN-EXTRALIGHT"/>
                <w:b w:val="1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  <w:highlight w:val="lightGray"/>
                <w:rtl w:val="0"/>
              </w:rPr>
              <w:t xml:space="preserve">Objetivos del Plan de Formación Ciudadana/ Convivencia Escolar sugeridos: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DARWIN-EXTRALIGHT" w:cs="DARWIN-EXTRALIGHT" w:eastAsia="DARWIN-EXTRALIGHT" w:hAnsi="DARWIN-EXTRALIGHT"/>
                <w:b w:val="1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b w:val="1"/>
                <w:color w:val="052540"/>
                <w:sz w:val="20"/>
                <w:szCs w:val="20"/>
                <w:highlight w:val="white"/>
                <w:rtl w:val="0"/>
              </w:rPr>
              <w:t xml:space="preserve">Promover el conocimiento, comprensión y compromiso de los estudiantes con los derechos humanos reconocidos en la Constitución Política de la República y en los tratados internacionales suscritos y ratificados por Chile, con especial énfasis en los derechos del niño.</w:t>
            </w:r>
          </w:p>
          <w:p w:rsidR="00000000" w:rsidDel="00000000" w:rsidP="00000000" w:rsidRDefault="00000000" w:rsidRPr="00000000" w14:paraId="00000010">
            <w:pPr>
              <w:rPr>
                <w:rFonts w:ascii="Darwin" w:cs="Darwin" w:eastAsia="Darwin" w:hAnsi="Darwin"/>
                <w:color w:val="f25e5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  <w:highlight w:val="lightGray"/>
                <w:rtl w:val="0"/>
              </w:rPr>
              <w:t xml:space="preserve">Habilidades: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rtl w:val="0"/>
              </w:rPr>
              <w:t xml:space="preserve">Responsabilidad personal y social. </w:t>
            </w:r>
          </w:p>
          <w:p w:rsidR="00000000" w:rsidDel="00000000" w:rsidP="00000000" w:rsidRDefault="00000000" w:rsidRPr="00000000" w14:paraId="00000015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rtl w:val="0"/>
              </w:rPr>
              <w:t xml:space="preserve">Convivencia entre ciudadanos. </w:t>
            </w:r>
          </w:p>
          <w:p w:rsidR="00000000" w:rsidDel="00000000" w:rsidP="00000000" w:rsidRDefault="00000000" w:rsidRPr="00000000" w14:paraId="00000016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rtl w:val="0"/>
              </w:rPr>
              <w:t xml:space="preserve">Pensamiento crítico. </w:t>
            </w:r>
          </w:p>
          <w:p w:rsidR="00000000" w:rsidDel="00000000" w:rsidP="00000000" w:rsidRDefault="00000000" w:rsidRPr="00000000" w14:paraId="00000017">
            <w:pPr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  <w:highlight w:val="lightGray"/>
                <w:rtl w:val="0"/>
              </w:rPr>
              <w:t xml:space="preserve">Sugerencias estratégicas: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  <w:rtl w:val="0"/>
              </w:rPr>
              <w:t xml:space="preserve">Este recurso didáctico fue diseñado para ser empleado en diversas instancias de reflexión en torno a La Declaración Universal de los Derechos Humanos.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  <w:rtl w:val="0"/>
              </w:rPr>
              <w:t xml:space="preserve">A partir de ésta, se sugiere realizar un foro, u otro tipo de instancia que tenga como finalidad reflexionar en torno al documento. 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40" w:lineRule="auto"/>
              <w:rPr>
                <w:rFonts w:ascii="DARWIN-EXTRALIGHT" w:cs="DARWIN-EXTRALIGHT" w:eastAsia="DARWIN-EXTRALIGHT" w:hAnsi="DARWIN-EXTRALIGHT"/>
                <w:color w:val="05254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jc w:val="both"/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Darwin" w:cs="Darwin" w:eastAsia="Darwin" w:hAnsi="Darwin"/>
                <w:b w:val="1"/>
                <w:color w:val="052540"/>
                <w:sz w:val="22"/>
                <w:szCs w:val="22"/>
              </w:rPr>
            </w:pPr>
            <w:r w:rsidDel="00000000" w:rsidR="00000000" w:rsidRPr="00000000">
              <w:rPr>
                <w:rFonts w:ascii="Darwin" w:cs="Darwin" w:eastAsia="Darwin" w:hAnsi="Darwin"/>
                <w:b w:val="1"/>
                <w:color w:val="f25e5e"/>
                <w:sz w:val="22"/>
                <w:szCs w:val="22"/>
                <w:highlight w:val="lightGray"/>
                <w:rtl w:val="0"/>
              </w:rPr>
              <w:t xml:space="preserve">Tiempo estimado: </w:t>
            </w:r>
            <w:r w:rsidDel="00000000" w:rsidR="00000000" w:rsidRPr="00000000">
              <w:rPr>
                <w:rFonts w:ascii="Darwin" w:cs="Darwin" w:eastAsia="Darwin" w:hAnsi="Darwin"/>
                <w:b w:val="1"/>
                <w:color w:val="052540"/>
                <w:sz w:val="22"/>
                <w:szCs w:val="22"/>
                <w:rtl w:val="0"/>
              </w:rPr>
              <w:t xml:space="preserve">1 hora pedagógica.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Darwin" w:cs="Darwin" w:eastAsia="Darwin" w:hAnsi="Darwin"/>
                <w:color w:val="f25e5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Darwin" w:cs="Darwin" w:eastAsia="Darwin" w:hAnsi="Darwin"/>
          <w:b w:val="1"/>
          <w:color w:val="f25e5e"/>
          <w:sz w:val="22"/>
          <w:szCs w:val="22"/>
          <w:highlight w:val="lightGray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1000" w:left="1010" w:right="97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rwin"/>
  <w:font w:name="DARWIN-EXTRALIGHT"/>
  <w:font w:name="DARWIN-BLAC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2004060</wp:posOffset>
          </wp:positionH>
          <wp:positionV relativeFrom="paragraph">
            <wp:posOffset>-230183</wp:posOffset>
          </wp:positionV>
          <wp:extent cx="2004313" cy="602526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4313" cy="60252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2654158</wp:posOffset>
          </wp:positionH>
          <wp:positionV relativeFrom="paragraph">
            <wp:posOffset>-231139</wp:posOffset>
          </wp:positionV>
          <wp:extent cx="915756" cy="712602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5756" cy="71260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012C1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 w:val="1"/>
    <w:rsid w:val="006012C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012C1"/>
  </w:style>
  <w:style w:type="paragraph" w:styleId="Piedepgina">
    <w:name w:val="footer"/>
    <w:basedOn w:val="Normal"/>
    <w:link w:val="PiedepginaCar"/>
    <w:uiPriority w:val="99"/>
    <w:unhideWhenUsed w:val="1"/>
    <w:rsid w:val="006012C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012C1"/>
  </w:style>
  <w:style w:type="character" w:styleId="Hipervnculo">
    <w:name w:val="Hyperlink"/>
    <w:basedOn w:val="Fuentedeprrafopredeter"/>
    <w:uiPriority w:val="99"/>
    <w:unhideWhenUsed w:val="1"/>
    <w:rsid w:val="0067153A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67153A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38373B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3618D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wvAU6uKNiMGFOAS55cVktXKV+w==">AMUW2mWVy1Tj6ee4PaGrpXXxmstCK3cqCm9PL86f2Cdzrnch2KacpAPi3ec+tfqltkU6B41Hbd6yew+Jdmft7c6+qxSZrWL8j7V5BE5h8adRGjqgOUTGVk+V2DaG3IpqLPunJ4lnsCrY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2021-09-21T04:03:00Z</dcterms:created>
  <dc:creator>Microsoft Office User</dc:creator>
</cp:coreProperties>
</file>